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B6079" w:rsidRDefault="003771F9">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2B6079" w:rsidRDefault="003771F9">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2B6079" w:rsidRDefault="003771F9">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2B6079" w:rsidRDefault="003771F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7" w14:textId="77777777" w:rsidR="002B6079" w:rsidRDefault="003771F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2B6079" w:rsidRDefault="003771F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14:paraId="00000009" w14:textId="77777777" w:rsidR="002B6079" w:rsidRDefault="003771F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14:paraId="0000000A"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w:t>
      </w:r>
      <w:r>
        <w:rPr>
          <w:rFonts w:ascii="Arial" w:eastAsia="Arial" w:hAnsi="Arial" w:cs="Arial"/>
          <w:color w:val="000000"/>
          <w:sz w:val="24"/>
          <w:szCs w:val="24"/>
        </w:rPr>
        <w:t>f Contract must be agreed between the Supplier and the Buyer and implemented using the same procedure for altering Framework Prices in accordance with the provisions of this Framework Schedule 3.</w:t>
      </w:r>
    </w:p>
    <w:p w14:paraId="0000000B" w14:textId="77777777" w:rsidR="002B6079" w:rsidRDefault="003771F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0D" w14:textId="77777777" w:rsidR="002B6079" w:rsidRDefault="003771F9">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sz w:val="24"/>
          <w:szCs w:val="24"/>
        </w:rPr>
        <w:t>Are</w:t>
      </w:r>
      <w:bookmarkStart w:id="3" w:name="bookmark=id.3znysh7" w:colFirst="0" w:colLast="0"/>
      <w:bookmarkEnd w:id="3"/>
      <w:r>
        <w:rPr>
          <w:rFonts w:ascii="Arial" w:eastAsia="Arial" w:hAnsi="Arial" w:cs="Arial"/>
          <w:b/>
          <w:sz w:val="24"/>
          <w:szCs w:val="24"/>
        </w:rPr>
        <w:t xml:space="preserve"> </w:t>
      </w:r>
      <w:r>
        <w:rPr>
          <w:rFonts w:ascii="Arial" w:eastAsia="Arial" w:hAnsi="Arial" w:cs="Arial"/>
          <w:b/>
          <w:color w:val="000000"/>
          <w:sz w:val="24"/>
          <w:szCs w:val="24"/>
        </w:rPr>
        <w:t>costs and expenses included in the Framework Prices?</w:t>
      </w:r>
    </w:p>
    <w:p w14:paraId="0000000E"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w:t>
      </w:r>
      <w:r>
        <w:rPr>
          <w:rFonts w:ascii="Arial" w:eastAsia="Arial" w:hAnsi="Arial" w:cs="Arial"/>
          <w:color w:val="000000"/>
          <w:sz w:val="24"/>
          <w:szCs w:val="24"/>
        </w:rPr>
        <w:t>e stated in a Call Off Order Form the Framework Prices shall include all costs and expenses relating to the provision of Deliverables. No further amounts shall be payable in respect of matters such as:</w:t>
      </w:r>
    </w:p>
    <w:p w14:paraId="0000000F" w14:textId="77777777" w:rsidR="002B6079" w:rsidRDefault="003771F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w:t>
      </w:r>
      <w:r>
        <w:rPr>
          <w:rFonts w:ascii="Arial" w:eastAsia="Arial" w:hAnsi="Arial" w:cs="Arial"/>
          <w:color w:val="000000"/>
          <w:sz w:val="24"/>
          <w:szCs w:val="24"/>
        </w:rPr>
        <w:t>dging, document or report reproduction, shipping, desktop or office equipment costs, network or data interchange costs or other telecommunications charges; or</w:t>
      </w:r>
    </w:p>
    <w:p w14:paraId="00000010" w14:textId="77777777" w:rsidR="002B6079" w:rsidRDefault="003771F9">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1" w14:textId="77777777" w:rsidR="002B6079" w:rsidRDefault="003771F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The Framework Prices will be fixed for the first </w:t>
      </w:r>
      <w:r>
        <w:rPr>
          <w:rFonts w:ascii="Arial" w:eastAsia="Arial" w:hAnsi="Arial" w:cs="Arial"/>
          <w:sz w:val="24"/>
          <w:szCs w:val="24"/>
        </w:rPr>
        <w:t>two</w:t>
      </w:r>
      <w:r>
        <w:t xml:space="preserve"> </w:t>
      </w:r>
      <w:r>
        <w:rPr>
          <w:rFonts w:ascii="Arial" w:eastAsia="Arial" w:hAnsi="Arial" w:cs="Arial"/>
          <w:color w:val="000000"/>
          <w:sz w:val="24"/>
          <w:szCs w:val="24"/>
        </w:rPr>
        <w:t>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xml:space="preserve">").  After this Framework Prices can </w:t>
      </w:r>
      <w:r>
        <w:rPr>
          <w:rFonts w:ascii="Arial" w:eastAsia="Arial" w:hAnsi="Arial" w:cs="Arial"/>
          <w:color w:val="000000"/>
          <w:sz w:val="24"/>
          <w:szCs w:val="24"/>
        </w:rPr>
        <w:t>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lastRenderedPageBreak/>
        <w:t>The Supplier shall give CCS at least three (3) Months' notice in writing prior to a Review Date where it wants to request an increase.  If th</w:t>
      </w:r>
      <w:r>
        <w:rPr>
          <w:rFonts w:ascii="Arial" w:eastAsia="Arial" w:hAnsi="Arial" w:cs="Arial"/>
          <w:color w:val="000000"/>
          <w:sz w:val="24"/>
          <w:szCs w:val="24"/>
        </w:rPr>
        <w:t>e Supplier does not give notice in time then it will only be able to request an increase prior to the next Review Date.</w:t>
      </w:r>
    </w:p>
    <w:p w14:paraId="00000014"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5" w14:textId="77777777" w:rsidR="002B6079" w:rsidRDefault="003771F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6" w14:textId="77777777" w:rsidR="002B6079" w:rsidRDefault="003771F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7" w14:textId="77777777" w:rsidR="002B6079" w:rsidRDefault="003771F9">
      <w:pPr>
        <w:numPr>
          <w:ilvl w:val="3"/>
          <w:numId w:val="1"/>
        </w:numPr>
        <w:pBdr>
          <w:top w:val="nil"/>
          <w:left w:val="nil"/>
          <w:bottom w:val="nil"/>
          <w:right w:val="nil"/>
          <w:between w:val="nil"/>
        </w:pBdr>
        <w:tabs>
          <w:tab w:val="left" w:pos="1985"/>
          <w:tab w:val="left" w:pos="2127"/>
          <w:tab w:val="left" w:pos="2552"/>
        </w:tabs>
        <w:spacing w:before="120" w:after="120" w:line="240" w:lineRule="auto"/>
        <w:ind w:left="1985" w:hanging="815"/>
        <w:rPr>
          <w:rFonts w:ascii="Arial" w:eastAsia="Arial" w:hAnsi="Arial" w:cs="Arial"/>
          <w:i/>
          <w:color w:val="000000"/>
          <w:sz w:val="24"/>
          <w:szCs w:val="24"/>
        </w:rPr>
      </w:pPr>
      <w:r>
        <w:rPr>
          <w:rFonts w:ascii="Arial" w:eastAsia="Arial" w:hAnsi="Arial" w:cs="Arial"/>
          <w:color w:val="000000"/>
          <w:sz w:val="24"/>
          <w:szCs w:val="24"/>
        </w:rPr>
        <w:t>a breakdown of the profit and cost components that comprise the relevant Framework Price;</w:t>
      </w:r>
    </w:p>
    <w:p w14:paraId="00000018" w14:textId="77777777" w:rsidR="002B6079" w:rsidRDefault="003771F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9" w14:textId="77777777" w:rsidR="002B6079" w:rsidRDefault="003771F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A" w14:textId="77777777" w:rsidR="002B6079" w:rsidRDefault="003771F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 has attempted to mitigate </w:t>
      </w:r>
      <w:r>
        <w:rPr>
          <w:rFonts w:ascii="Arial" w:eastAsia="Arial" w:hAnsi="Arial" w:cs="Arial"/>
          <w:color w:val="000000"/>
          <w:sz w:val="24"/>
          <w:szCs w:val="24"/>
        </w:rPr>
        <w:t>against the increase in the relevant cost components; and</w:t>
      </w:r>
    </w:p>
    <w:p w14:paraId="0000001B" w14:textId="77777777" w:rsidR="002B6079" w:rsidRDefault="003771F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Commencement D</w:t>
      </w:r>
      <w:r>
        <w:rPr>
          <w:rFonts w:ascii="Arial" w:eastAsia="Arial" w:hAnsi="Arial" w:cs="Arial"/>
          <w:color w:val="000000"/>
          <w:sz w:val="24"/>
          <w:szCs w:val="24"/>
        </w:rPr>
        <w:t>ate.</w:t>
      </w:r>
    </w:p>
    <w:p w14:paraId="0000001C" w14:textId="77777777" w:rsidR="002B6079" w:rsidRDefault="002B6079">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14:paraId="0000001D"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1E"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1F" w14:textId="77777777" w:rsidR="002B6079" w:rsidRDefault="003771F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Other events that allow </w:t>
      </w:r>
      <w:r>
        <w:rPr>
          <w:rFonts w:ascii="Arial" w:eastAsia="Arial" w:hAnsi="Arial" w:cs="Arial"/>
          <w:b/>
          <w:color w:val="000000"/>
          <w:sz w:val="24"/>
          <w:szCs w:val="24"/>
        </w:rPr>
        <w:t>the Supplier to change the Framework Prices</w:t>
      </w:r>
    </w:p>
    <w:p w14:paraId="00000020" w14:textId="77777777" w:rsidR="002B6079" w:rsidRDefault="003771F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due to:</w:t>
      </w:r>
    </w:p>
    <w:p w14:paraId="00000021" w14:textId="77777777" w:rsidR="002B6079" w:rsidRDefault="003771F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2" w14:textId="77777777" w:rsidR="002B6079" w:rsidRDefault="003771F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3" w14:textId="77777777" w:rsidR="002B6079" w:rsidRDefault="003771F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 and</w:t>
      </w:r>
    </w:p>
    <w:p w14:paraId="00000024" w14:textId="3764E755" w:rsidR="002B6079" w:rsidRDefault="003771F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r>
        <w:rPr>
          <w:rFonts w:ascii="Arial" w:eastAsia="Arial" w:hAnsi="Arial" w:cs="Arial"/>
          <w:sz w:val="24"/>
          <w:szCs w:val="24"/>
        </w:rPr>
        <w:t>.</w:t>
      </w:r>
      <w:r>
        <w:rPr>
          <w:rFonts w:ascii="Arial" w:eastAsia="Arial" w:hAnsi="Arial" w:cs="Arial"/>
          <w:color w:val="000000"/>
          <w:sz w:val="24"/>
          <w:szCs w:val="24"/>
        </w:rPr>
        <w:t xml:space="preserve"> </w:t>
      </w:r>
    </w:p>
    <w:p w14:paraId="350B8219" w14:textId="77777777" w:rsidR="001E63AA" w:rsidRDefault="001E63AA" w:rsidP="001E63AA">
      <w:pPr>
        <w:pBdr>
          <w:top w:val="nil"/>
          <w:left w:val="nil"/>
          <w:bottom w:val="nil"/>
          <w:right w:val="nil"/>
          <w:between w:val="nil"/>
        </w:pBdr>
        <w:tabs>
          <w:tab w:val="left" w:pos="1985"/>
          <w:tab w:val="left" w:pos="2127"/>
        </w:tabs>
        <w:spacing w:before="120" w:after="120" w:line="240" w:lineRule="auto"/>
        <w:ind w:left="1418"/>
        <w:rPr>
          <w:rFonts w:ascii="Arial" w:eastAsia="Arial" w:hAnsi="Arial" w:cs="Arial"/>
          <w:color w:val="000000"/>
          <w:sz w:val="24"/>
          <w:szCs w:val="24"/>
        </w:rPr>
      </w:pPr>
      <w:bookmarkStart w:id="6" w:name="_GoBack"/>
      <w:bookmarkEnd w:id="6"/>
    </w:p>
    <w:p w14:paraId="2855D9AF" w14:textId="77777777" w:rsidR="001E63AA" w:rsidRPr="001E63AA" w:rsidRDefault="001E63AA" w:rsidP="001E63AA">
      <w:pPr>
        <w:rPr>
          <w:rFonts w:ascii="Arial" w:eastAsia="Arial" w:hAnsi="Arial" w:cs="Arial"/>
          <w:b/>
          <w:sz w:val="24"/>
          <w:szCs w:val="24"/>
        </w:rPr>
      </w:pPr>
      <w:r w:rsidRPr="001E63AA">
        <w:rPr>
          <w:rFonts w:ascii="Arial" w:eastAsia="Arial" w:hAnsi="Arial" w:cs="Arial"/>
          <w:b/>
          <w:sz w:val="24"/>
          <w:szCs w:val="24"/>
        </w:rPr>
        <w:t>Redacted under FOIA section 43, Commercial Interests</w:t>
      </w:r>
    </w:p>
    <w:p w14:paraId="00000025" w14:textId="77777777" w:rsidR="002B6079" w:rsidRDefault="002B6079">
      <w:pPr>
        <w:pBdr>
          <w:top w:val="nil"/>
          <w:left w:val="nil"/>
          <w:bottom w:val="nil"/>
          <w:right w:val="nil"/>
          <w:between w:val="nil"/>
        </w:pBdr>
        <w:tabs>
          <w:tab w:val="left" w:pos="142"/>
        </w:tabs>
        <w:spacing w:before="120" w:after="240" w:line="240" w:lineRule="auto"/>
        <w:ind w:left="360"/>
        <w:jc w:val="both"/>
        <w:rPr>
          <w:rFonts w:ascii="Arial" w:eastAsia="Arial" w:hAnsi="Arial" w:cs="Arial"/>
          <w:color w:val="000000"/>
          <w:sz w:val="24"/>
          <w:szCs w:val="24"/>
        </w:rPr>
      </w:pPr>
    </w:p>
    <w:sectPr w:rsidR="002B6079">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674A3" w14:textId="77777777" w:rsidR="003771F9" w:rsidRDefault="003771F9">
      <w:pPr>
        <w:spacing w:after="0" w:line="240" w:lineRule="auto"/>
      </w:pPr>
      <w:r>
        <w:separator/>
      </w:r>
    </w:p>
  </w:endnote>
  <w:endnote w:type="continuationSeparator" w:id="0">
    <w:p w14:paraId="59B66C6A" w14:textId="77777777" w:rsidR="003771F9" w:rsidRDefault="00377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77777777" w:rsidR="002B6079" w:rsidRDefault="003771F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RM6329</w:t>
    </w:r>
    <w:r>
      <w:rPr>
        <w:rFonts w:ascii="Arial" w:eastAsia="Arial" w:hAnsi="Arial" w:cs="Arial"/>
        <w:sz w:val="20"/>
        <w:szCs w:val="20"/>
      </w:rPr>
      <w:tab/>
      <w:t xml:space="preserve">                                           </w:t>
    </w:r>
  </w:p>
  <w:p w14:paraId="0000002D" w14:textId="1AC8975C" w:rsidR="002B6079" w:rsidRDefault="003771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E63AA">
      <w:rPr>
        <w:rFonts w:ascii="Arial" w:eastAsia="Arial" w:hAnsi="Arial" w:cs="Arial"/>
        <w:color w:val="000000"/>
        <w:sz w:val="20"/>
        <w:szCs w:val="20"/>
      </w:rPr>
      <w:fldChar w:fldCharType="separate"/>
    </w:r>
    <w:r w:rsidR="001E63A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E" w14:textId="77777777" w:rsidR="002B6079" w:rsidRDefault="003771F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F" w14:textId="77777777" w:rsidR="002B6079" w:rsidRDefault="003771F9">
    <w:pPr>
      <w:tabs>
        <w:tab w:val="center" w:pos="4513"/>
        <w:tab w:val="right" w:pos="9026"/>
      </w:tabs>
      <w:spacing w:after="0"/>
    </w:pPr>
    <w:r>
      <w:t>Framework Ref: RM</w:t>
    </w:r>
    <w:r>
      <w:tab/>
      <w:t xml:space="preserve">                                           </w:t>
    </w:r>
  </w:p>
  <w:p w14:paraId="00000030" w14:textId="77777777" w:rsidR="002B6079" w:rsidRDefault="003771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1" w14:textId="77777777" w:rsidR="002B6079" w:rsidRDefault="003771F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02947" w14:textId="77777777" w:rsidR="003771F9" w:rsidRDefault="003771F9">
      <w:pPr>
        <w:spacing w:after="0" w:line="240" w:lineRule="auto"/>
      </w:pPr>
      <w:r>
        <w:separator/>
      </w:r>
    </w:p>
  </w:footnote>
  <w:footnote w:type="continuationSeparator" w:id="0">
    <w:p w14:paraId="2FFADDFA" w14:textId="77777777" w:rsidR="003771F9" w:rsidRDefault="00377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8" w14:textId="77777777" w:rsidR="002B6079" w:rsidRDefault="003771F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29" w14:textId="77777777" w:rsidR="002B6079" w:rsidRDefault="003771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2B6079" w:rsidRDefault="003771F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2B" w14:textId="77777777" w:rsidR="002B6079" w:rsidRDefault="003771F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F21D6"/>
    <w:multiLevelType w:val="multilevel"/>
    <w:tmpl w:val="8B78094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38"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079"/>
    <w:rsid w:val="001E63AA"/>
    <w:rsid w:val="002B6079"/>
    <w:rsid w:val="003771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5FA03"/>
  <w15:docId w15:val="{93417C74-8427-4850-A8E8-4B561260A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paragraph" w:styleId="ListParagraph">
    <w:name w:val="List Paragraph"/>
    <w:basedOn w:val="Normal"/>
    <w:uiPriority w:val="34"/>
    <w:qFormat/>
    <w:rsid w:val="001E63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ScJUatc+6eTtORXE+t4dX6R3Mw==">CgMxLjAyCGguZ2pkZ3hzMgloLjMwajB6bGwyCmlkLjN6bnlzaDcyCWguMWZvYjl0ZTIJaC4zem55c2g3MgloLjJldDkycDA4AHIhMXJlS2xTb3d5c180UTNabWQxVVVMVVo3NW5MWURYTmhB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596</Words>
  <Characters>3402</Characters>
  <Application>Microsoft Office Word</Application>
  <DocSecurity>0</DocSecurity>
  <Lines>28</Lines>
  <Paragraphs>7</Paragraphs>
  <ScaleCrop>false</ScaleCrop>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Julia Lambeth</cp:lastModifiedBy>
  <cp:revision>2</cp:revision>
  <dcterms:created xsi:type="dcterms:W3CDTF">2023-12-15T14:33:00Z</dcterms:created>
  <dcterms:modified xsi:type="dcterms:W3CDTF">2024-08-20T13:18:00Z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